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B60C6" w14:textId="1178405F" w:rsidR="004B2F42" w:rsidRPr="007B31B7" w:rsidRDefault="004B2F42" w:rsidP="004B2F42">
      <w:pPr>
        <w:pStyle w:val="Ttulo"/>
        <w:rPr>
          <w:sz w:val="44"/>
          <w:szCs w:val="44"/>
        </w:rPr>
      </w:pPr>
      <w:r w:rsidRPr="007B31B7">
        <w:rPr>
          <w:sz w:val="44"/>
          <w:szCs w:val="44"/>
        </w:rPr>
        <w:t>CONCURSO DE DISFRACES INFANTILES</w:t>
      </w:r>
      <w:r w:rsidR="00FA70F7">
        <w:rPr>
          <w:sz w:val="44"/>
          <w:szCs w:val="44"/>
        </w:rPr>
        <w:t xml:space="preserve"> 20</w:t>
      </w:r>
      <w:r w:rsidR="00E50193">
        <w:rPr>
          <w:sz w:val="44"/>
          <w:szCs w:val="44"/>
        </w:rPr>
        <w:t>23</w:t>
      </w:r>
    </w:p>
    <w:p w14:paraId="44BC5B47" w14:textId="77777777" w:rsidR="000F3863" w:rsidRPr="007B686F" w:rsidRDefault="00B911EA" w:rsidP="00CD5E05">
      <w:pPr>
        <w:pStyle w:val="Ttulo1"/>
      </w:pPr>
      <w:r w:rsidRPr="007B686F">
        <w:t>BASES DEL CONCURSO</w:t>
      </w:r>
    </w:p>
    <w:p w14:paraId="09069A59" w14:textId="77777777" w:rsidR="00DA50DE" w:rsidRPr="00DA50DE" w:rsidRDefault="00DA50DE" w:rsidP="00DA50DE"/>
    <w:p w14:paraId="5D5BFCDB" w14:textId="114A5AB5" w:rsidR="00A740B3" w:rsidRDefault="00A740B3" w:rsidP="00A740B3">
      <w:pPr>
        <w:pStyle w:val="NormalWeb"/>
        <w:numPr>
          <w:ilvl w:val="0"/>
          <w:numId w:val="3"/>
        </w:numPr>
        <w:spacing w:before="0" w:beforeAutospacing="0" w:after="0" w:afterAutospacing="0"/>
        <w:ind w:left="0"/>
        <w:jc w:val="both"/>
        <w:rPr>
          <w:rFonts w:asciiTheme="minorHAnsi" w:hAnsiTheme="minorHAnsi"/>
        </w:rPr>
      </w:pPr>
      <w:r w:rsidRPr="006A732E">
        <w:rPr>
          <w:rFonts w:asciiTheme="minorHAnsi" w:hAnsiTheme="minorHAnsi"/>
        </w:rPr>
        <w:t xml:space="preserve">Se establece una única categoría de Disfraz Infantil. En ella podrán participar </w:t>
      </w:r>
      <w:proofErr w:type="gramStart"/>
      <w:r w:rsidRPr="006A732E">
        <w:rPr>
          <w:rFonts w:asciiTheme="minorHAnsi" w:hAnsiTheme="minorHAnsi"/>
        </w:rPr>
        <w:t>niños</w:t>
      </w:r>
      <w:r>
        <w:rPr>
          <w:rFonts w:asciiTheme="minorHAnsi" w:hAnsiTheme="minorHAnsi"/>
        </w:rPr>
        <w:t xml:space="preserve"> y niñas</w:t>
      </w:r>
      <w:proofErr w:type="gramEnd"/>
      <w:r>
        <w:rPr>
          <w:rFonts w:asciiTheme="minorHAnsi" w:hAnsiTheme="minorHAnsi"/>
        </w:rPr>
        <w:t xml:space="preserve"> hasta </w:t>
      </w:r>
      <w:r w:rsidR="000444D9">
        <w:rPr>
          <w:rFonts w:asciiTheme="minorHAnsi" w:hAnsiTheme="minorHAnsi"/>
        </w:rPr>
        <w:t>catorce años (</w:t>
      </w:r>
      <w:r>
        <w:rPr>
          <w:rFonts w:asciiTheme="minorHAnsi" w:hAnsiTheme="minorHAnsi"/>
        </w:rPr>
        <w:t>14 años</w:t>
      </w:r>
      <w:r w:rsidR="000444D9">
        <w:rPr>
          <w:rFonts w:asciiTheme="minorHAnsi" w:hAnsiTheme="minorHAnsi"/>
        </w:rPr>
        <w:t>), los niños menores de tres años (3 años) que participen deberán subir al escenario acompañados por un adulto,</w:t>
      </w:r>
      <w:r>
        <w:rPr>
          <w:rFonts w:asciiTheme="minorHAnsi" w:hAnsiTheme="minorHAnsi"/>
        </w:rPr>
        <w:t xml:space="preserve"> que presenten su inscripción correctamente cumplimentada</w:t>
      </w:r>
      <w:r w:rsidRPr="006A732E">
        <w:rPr>
          <w:rFonts w:asciiTheme="minorHAnsi" w:hAnsiTheme="minorHAnsi"/>
        </w:rPr>
        <w:t xml:space="preserve"> e</w:t>
      </w:r>
      <w:r>
        <w:rPr>
          <w:rFonts w:asciiTheme="minorHAnsi" w:hAnsiTheme="minorHAnsi"/>
        </w:rPr>
        <w:t>n las oficinas de gerencia del Centro C</w:t>
      </w:r>
      <w:r w:rsidRPr="006A732E">
        <w:rPr>
          <w:rFonts w:asciiTheme="minorHAnsi" w:hAnsiTheme="minorHAnsi"/>
        </w:rPr>
        <w:t>omercial</w:t>
      </w:r>
      <w:r>
        <w:rPr>
          <w:rFonts w:asciiTheme="minorHAnsi" w:hAnsiTheme="minorHAnsi"/>
        </w:rPr>
        <w:t xml:space="preserve"> en horario d</w:t>
      </w:r>
      <w:r w:rsidR="00764F70">
        <w:rPr>
          <w:rFonts w:asciiTheme="minorHAnsi" w:hAnsiTheme="minorHAnsi"/>
        </w:rPr>
        <w:t xml:space="preserve">e gerencia hasta el viernes </w:t>
      </w:r>
      <w:r w:rsidR="00252ADF">
        <w:rPr>
          <w:rFonts w:asciiTheme="minorHAnsi" w:hAnsiTheme="minorHAnsi"/>
        </w:rPr>
        <w:t>17</w:t>
      </w:r>
      <w:r w:rsidR="00764F70">
        <w:rPr>
          <w:rFonts w:asciiTheme="minorHAnsi" w:hAnsiTheme="minorHAnsi"/>
        </w:rPr>
        <w:t xml:space="preserve"> de febrero</w:t>
      </w:r>
      <w:r w:rsidR="00FA70F7">
        <w:rPr>
          <w:rFonts w:asciiTheme="minorHAnsi" w:hAnsiTheme="minorHAnsi"/>
        </w:rPr>
        <w:t xml:space="preserve"> y el sábado </w:t>
      </w:r>
      <w:r w:rsidR="00764F70">
        <w:rPr>
          <w:rFonts w:asciiTheme="minorHAnsi" w:hAnsiTheme="minorHAnsi"/>
        </w:rPr>
        <w:t>1</w:t>
      </w:r>
      <w:r w:rsidR="00252ADF">
        <w:rPr>
          <w:rFonts w:asciiTheme="minorHAnsi" w:hAnsiTheme="minorHAnsi"/>
        </w:rPr>
        <w:t>8</w:t>
      </w:r>
      <w:r w:rsidRPr="006A732E">
        <w:rPr>
          <w:rFonts w:asciiTheme="minorHAnsi" w:hAnsiTheme="minorHAnsi"/>
        </w:rPr>
        <w:t xml:space="preserve"> </w:t>
      </w:r>
      <w:r>
        <w:rPr>
          <w:rFonts w:asciiTheme="minorHAnsi" w:hAnsiTheme="minorHAnsi"/>
        </w:rPr>
        <w:t xml:space="preserve">de febrero en el escenario </w:t>
      </w:r>
      <w:r w:rsidRPr="006A732E">
        <w:rPr>
          <w:rFonts w:asciiTheme="minorHAnsi" w:hAnsiTheme="minorHAnsi"/>
        </w:rPr>
        <w:t xml:space="preserve">hasta </w:t>
      </w:r>
      <w:r w:rsidRPr="00CD5E05">
        <w:rPr>
          <w:rFonts w:asciiTheme="minorHAnsi" w:hAnsiTheme="minorHAnsi"/>
        </w:rPr>
        <w:t>60</w:t>
      </w:r>
      <w:r w:rsidRPr="006A732E">
        <w:rPr>
          <w:rFonts w:asciiTheme="minorHAnsi" w:hAnsiTheme="minorHAnsi"/>
        </w:rPr>
        <w:t xml:space="preserve"> minutos antes de comenzar el concurso. </w:t>
      </w:r>
      <w:r>
        <w:rPr>
          <w:rFonts w:asciiTheme="minorHAnsi" w:hAnsiTheme="minorHAnsi"/>
        </w:rPr>
        <w:t>La participación es individual.</w:t>
      </w:r>
    </w:p>
    <w:p w14:paraId="2D004410" w14:textId="77777777" w:rsidR="00995DA8" w:rsidRDefault="00ED68A8" w:rsidP="00F858F3">
      <w:pPr>
        <w:pStyle w:val="NormalWeb"/>
        <w:numPr>
          <w:ilvl w:val="0"/>
          <w:numId w:val="3"/>
        </w:numPr>
        <w:spacing w:before="0" w:beforeAutospacing="0"/>
        <w:ind w:left="0"/>
        <w:jc w:val="both"/>
        <w:rPr>
          <w:rFonts w:asciiTheme="minorHAnsi" w:hAnsiTheme="minorHAnsi"/>
        </w:rPr>
      </w:pPr>
      <w:r w:rsidRPr="00995DA8">
        <w:rPr>
          <w:rFonts w:asciiTheme="minorHAnsi" w:hAnsiTheme="minorHAnsi"/>
        </w:rPr>
        <w:t>Los premios del Concu</w:t>
      </w:r>
      <w:r w:rsidR="00E342AB">
        <w:rPr>
          <w:rFonts w:asciiTheme="minorHAnsi" w:hAnsiTheme="minorHAnsi"/>
        </w:rPr>
        <w:t xml:space="preserve">rso de Disfraces </w:t>
      </w:r>
      <w:r w:rsidRPr="00995DA8">
        <w:rPr>
          <w:rFonts w:asciiTheme="minorHAnsi" w:hAnsiTheme="minorHAnsi"/>
        </w:rPr>
        <w:t>se</w:t>
      </w:r>
      <w:r w:rsidR="00E342AB">
        <w:rPr>
          <w:rFonts w:asciiTheme="minorHAnsi" w:hAnsiTheme="minorHAnsi"/>
        </w:rPr>
        <w:t xml:space="preserve"> otorgará</w:t>
      </w:r>
      <w:r w:rsidR="00DF6A45">
        <w:rPr>
          <w:rFonts w:asciiTheme="minorHAnsi" w:hAnsiTheme="minorHAnsi"/>
        </w:rPr>
        <w:t xml:space="preserve">n </w:t>
      </w:r>
      <w:r w:rsidR="00E342AB">
        <w:rPr>
          <w:rFonts w:asciiTheme="minorHAnsi" w:hAnsiTheme="minorHAnsi"/>
        </w:rPr>
        <w:t>por la valoración</w:t>
      </w:r>
      <w:r w:rsidRPr="00995DA8">
        <w:rPr>
          <w:rFonts w:asciiTheme="minorHAnsi" w:hAnsiTheme="minorHAnsi"/>
        </w:rPr>
        <w:t xml:space="preserve"> de su elaboración, </w:t>
      </w:r>
      <w:r w:rsidR="008A7F35">
        <w:rPr>
          <w:rFonts w:asciiTheme="minorHAnsi" w:hAnsiTheme="minorHAnsi"/>
        </w:rPr>
        <w:t xml:space="preserve">por la </w:t>
      </w:r>
      <w:r w:rsidRPr="00995DA8">
        <w:rPr>
          <w:rFonts w:asciiTheme="minorHAnsi" w:hAnsiTheme="minorHAnsi"/>
        </w:rPr>
        <w:t xml:space="preserve">puesta en escena y </w:t>
      </w:r>
      <w:r w:rsidR="008A7F35">
        <w:rPr>
          <w:rFonts w:asciiTheme="minorHAnsi" w:hAnsiTheme="minorHAnsi"/>
        </w:rPr>
        <w:t xml:space="preserve">la </w:t>
      </w:r>
      <w:r w:rsidRPr="00995DA8">
        <w:rPr>
          <w:rFonts w:asciiTheme="minorHAnsi" w:hAnsiTheme="minorHAnsi"/>
        </w:rPr>
        <w:t>originalidad</w:t>
      </w:r>
      <w:r w:rsidR="008A7F35">
        <w:rPr>
          <w:rFonts w:asciiTheme="minorHAnsi" w:hAnsiTheme="minorHAnsi"/>
        </w:rPr>
        <w:t xml:space="preserve"> del disfraz</w:t>
      </w:r>
      <w:r w:rsidRPr="00995DA8">
        <w:rPr>
          <w:rFonts w:asciiTheme="minorHAnsi" w:hAnsiTheme="minorHAnsi"/>
        </w:rPr>
        <w:t xml:space="preserve">. </w:t>
      </w:r>
    </w:p>
    <w:p w14:paraId="7E3FDFDE" w14:textId="2A4EAA1E" w:rsidR="00995DA8" w:rsidRPr="00995DA8" w:rsidRDefault="00995DA8" w:rsidP="00F858F3">
      <w:pPr>
        <w:pStyle w:val="NormalWeb"/>
        <w:numPr>
          <w:ilvl w:val="0"/>
          <w:numId w:val="5"/>
        </w:numPr>
        <w:spacing w:before="0" w:beforeAutospacing="0"/>
        <w:rPr>
          <w:rFonts w:asciiTheme="minorHAnsi" w:hAnsiTheme="minorHAnsi"/>
        </w:rPr>
      </w:pPr>
      <w:r w:rsidRPr="00995DA8">
        <w:rPr>
          <w:rFonts w:asciiTheme="minorHAnsi" w:hAnsiTheme="minorHAnsi"/>
        </w:rPr>
        <w:t>PREMIO: Dot</w:t>
      </w:r>
      <w:r w:rsidR="00764F70">
        <w:rPr>
          <w:rFonts w:asciiTheme="minorHAnsi" w:hAnsiTheme="minorHAnsi"/>
        </w:rPr>
        <w:t>ado con 150 € en cheques reg</w:t>
      </w:r>
      <w:r w:rsidR="00E50193">
        <w:rPr>
          <w:rFonts w:asciiTheme="minorHAnsi" w:hAnsiTheme="minorHAnsi"/>
        </w:rPr>
        <w:t>alo</w:t>
      </w:r>
      <w:r w:rsidR="00F54240">
        <w:rPr>
          <w:rFonts w:asciiTheme="minorHAnsi" w:hAnsiTheme="minorHAnsi"/>
        </w:rPr>
        <w:t>.</w:t>
      </w:r>
    </w:p>
    <w:p w14:paraId="737C417B" w14:textId="0CA5E13C" w:rsidR="00995DA8" w:rsidRPr="00F54240" w:rsidRDefault="00995DA8" w:rsidP="00F54240">
      <w:pPr>
        <w:pStyle w:val="NormalWeb"/>
        <w:numPr>
          <w:ilvl w:val="0"/>
          <w:numId w:val="5"/>
        </w:numPr>
        <w:spacing w:before="0" w:beforeAutospacing="0"/>
        <w:rPr>
          <w:rFonts w:asciiTheme="minorHAnsi" w:hAnsiTheme="minorHAnsi"/>
        </w:rPr>
      </w:pPr>
      <w:r w:rsidRPr="00995DA8">
        <w:rPr>
          <w:rFonts w:asciiTheme="minorHAnsi" w:hAnsiTheme="minorHAnsi"/>
        </w:rPr>
        <w:t>PREMIO: Dot</w:t>
      </w:r>
      <w:r w:rsidR="00764F70">
        <w:rPr>
          <w:rFonts w:asciiTheme="minorHAnsi" w:hAnsiTheme="minorHAnsi"/>
        </w:rPr>
        <w:t>ado con 100 € en cheques reg</w:t>
      </w:r>
      <w:r w:rsidR="00E50193">
        <w:rPr>
          <w:rFonts w:asciiTheme="minorHAnsi" w:hAnsiTheme="minorHAnsi"/>
        </w:rPr>
        <w:t>alo.</w:t>
      </w:r>
    </w:p>
    <w:p w14:paraId="00E8F304" w14:textId="15CB2E98" w:rsidR="00F54240" w:rsidRPr="00995DA8" w:rsidRDefault="00995DA8" w:rsidP="00F54240">
      <w:pPr>
        <w:pStyle w:val="NormalWeb"/>
        <w:numPr>
          <w:ilvl w:val="0"/>
          <w:numId w:val="5"/>
        </w:numPr>
        <w:spacing w:before="0" w:beforeAutospacing="0"/>
        <w:rPr>
          <w:rFonts w:asciiTheme="minorHAnsi" w:hAnsiTheme="minorHAnsi"/>
        </w:rPr>
      </w:pPr>
      <w:r w:rsidRPr="00995DA8">
        <w:rPr>
          <w:rFonts w:asciiTheme="minorHAnsi" w:hAnsiTheme="minorHAnsi"/>
        </w:rPr>
        <w:t>PREMIO: Do</w:t>
      </w:r>
      <w:r w:rsidR="00764F70">
        <w:rPr>
          <w:rFonts w:asciiTheme="minorHAnsi" w:hAnsiTheme="minorHAnsi"/>
        </w:rPr>
        <w:t>tado con 80 € en cheques reg</w:t>
      </w:r>
      <w:r w:rsidR="00E50193">
        <w:rPr>
          <w:rFonts w:asciiTheme="minorHAnsi" w:hAnsiTheme="minorHAnsi"/>
        </w:rPr>
        <w:t>alo</w:t>
      </w:r>
      <w:r w:rsidR="00F54240">
        <w:rPr>
          <w:rFonts w:asciiTheme="minorHAnsi" w:hAnsiTheme="minorHAnsi"/>
        </w:rPr>
        <w:t>.</w:t>
      </w:r>
    </w:p>
    <w:p w14:paraId="03BF8027" w14:textId="77777777" w:rsidR="00F858F3" w:rsidRPr="00F858F3" w:rsidRDefault="00ED68A8" w:rsidP="00F858F3">
      <w:pPr>
        <w:pStyle w:val="NormalWeb"/>
        <w:numPr>
          <w:ilvl w:val="0"/>
          <w:numId w:val="3"/>
        </w:numPr>
        <w:spacing w:before="0" w:beforeAutospacing="0"/>
        <w:ind w:left="0"/>
        <w:jc w:val="both"/>
        <w:rPr>
          <w:rFonts w:asciiTheme="minorHAnsi" w:hAnsiTheme="minorHAnsi"/>
        </w:rPr>
      </w:pPr>
      <w:r w:rsidRPr="00995DA8">
        <w:rPr>
          <w:rFonts w:asciiTheme="minorHAnsi" w:hAnsiTheme="minorHAnsi"/>
        </w:rPr>
        <w:t xml:space="preserve">El jurado estará compuesto por 3 personas </w:t>
      </w:r>
      <w:r w:rsidR="006076BE">
        <w:rPr>
          <w:rFonts w:asciiTheme="minorHAnsi" w:hAnsiTheme="minorHAnsi"/>
        </w:rPr>
        <w:t>seleccionada</w:t>
      </w:r>
      <w:r w:rsidR="006076BE" w:rsidRPr="00995DA8">
        <w:rPr>
          <w:rFonts w:asciiTheme="minorHAnsi" w:hAnsiTheme="minorHAnsi"/>
        </w:rPr>
        <w:t xml:space="preserve">s por la Gerencia del Centro Comercial </w:t>
      </w:r>
      <w:r w:rsidR="006076BE">
        <w:rPr>
          <w:rFonts w:asciiTheme="minorHAnsi" w:hAnsiTheme="minorHAnsi"/>
        </w:rPr>
        <w:t xml:space="preserve">y </w:t>
      </w:r>
      <w:r w:rsidRPr="00995DA8">
        <w:rPr>
          <w:rFonts w:asciiTheme="minorHAnsi" w:hAnsiTheme="minorHAnsi"/>
        </w:rPr>
        <w:t>sin vinculación con los part</w:t>
      </w:r>
      <w:r w:rsidR="00BA0C64" w:rsidRPr="00995DA8">
        <w:rPr>
          <w:rFonts w:asciiTheme="minorHAnsi" w:hAnsiTheme="minorHAnsi"/>
        </w:rPr>
        <w:t>icipantes</w:t>
      </w:r>
      <w:r w:rsidRPr="00995DA8">
        <w:rPr>
          <w:rFonts w:asciiTheme="minorHAnsi" w:hAnsiTheme="minorHAnsi"/>
        </w:rPr>
        <w:t xml:space="preserve">. </w:t>
      </w:r>
    </w:p>
    <w:p w14:paraId="64A40546" w14:textId="77777777" w:rsidR="00F858F3" w:rsidRPr="00F858F3" w:rsidRDefault="00ED68A8" w:rsidP="00F858F3">
      <w:pPr>
        <w:pStyle w:val="NormalWeb"/>
        <w:numPr>
          <w:ilvl w:val="0"/>
          <w:numId w:val="3"/>
        </w:numPr>
        <w:spacing w:before="0" w:beforeAutospacing="0"/>
        <w:ind w:left="0"/>
        <w:jc w:val="both"/>
        <w:rPr>
          <w:rFonts w:asciiTheme="minorHAnsi" w:hAnsiTheme="minorHAnsi"/>
        </w:rPr>
      </w:pPr>
      <w:r w:rsidRPr="00995DA8">
        <w:rPr>
          <w:rFonts w:asciiTheme="minorHAnsi" w:hAnsiTheme="minorHAnsi"/>
        </w:rPr>
        <w:t xml:space="preserve">El fallo del Jurado será inapelable. La interpretación que se haga de lo no recogido expresamente en estas bases corresponde a la Organización. </w:t>
      </w:r>
    </w:p>
    <w:p w14:paraId="036B411B" w14:textId="0CB192CA" w:rsidR="00F858F3" w:rsidRPr="00F858F3" w:rsidRDefault="00E912CD" w:rsidP="00F858F3">
      <w:pPr>
        <w:pStyle w:val="NormalWeb"/>
        <w:numPr>
          <w:ilvl w:val="0"/>
          <w:numId w:val="3"/>
        </w:numPr>
        <w:spacing w:before="0" w:beforeAutospacing="0"/>
        <w:ind w:left="0"/>
        <w:jc w:val="both"/>
        <w:rPr>
          <w:rFonts w:asciiTheme="minorHAnsi" w:hAnsiTheme="minorHAnsi"/>
        </w:rPr>
      </w:pPr>
      <w:r w:rsidRPr="00F858F3">
        <w:rPr>
          <w:rFonts w:asciiTheme="minorHAnsi" w:hAnsiTheme="minorHAnsi"/>
        </w:rPr>
        <w:t>Los participantes del denominado “</w:t>
      </w:r>
      <w:r w:rsidR="008A7F35" w:rsidRPr="00F858F3">
        <w:rPr>
          <w:rFonts w:asciiTheme="minorHAnsi" w:hAnsiTheme="minorHAnsi"/>
        </w:rPr>
        <w:t>CONCU</w:t>
      </w:r>
      <w:r w:rsidR="00B876BC">
        <w:rPr>
          <w:rFonts w:asciiTheme="minorHAnsi" w:hAnsiTheme="minorHAnsi"/>
        </w:rPr>
        <w:t>RSO DE DISFRACES INFANTILES 20</w:t>
      </w:r>
      <w:r w:rsidR="00E50193">
        <w:rPr>
          <w:rFonts w:asciiTheme="minorHAnsi" w:hAnsiTheme="minorHAnsi"/>
        </w:rPr>
        <w:t>23</w:t>
      </w:r>
      <w:r w:rsidR="00BC4010" w:rsidRPr="00F858F3">
        <w:rPr>
          <w:rFonts w:asciiTheme="minorHAnsi" w:hAnsiTheme="minorHAnsi"/>
        </w:rPr>
        <w:t>” que se celebrará en la Plaza del A</w:t>
      </w:r>
      <w:r w:rsidRPr="00F858F3">
        <w:rPr>
          <w:rFonts w:asciiTheme="minorHAnsi" w:hAnsiTheme="minorHAnsi"/>
        </w:rPr>
        <w:t xml:space="preserve">gua </w:t>
      </w:r>
      <w:proofErr w:type="gramStart"/>
      <w:r w:rsidRPr="00F858F3">
        <w:rPr>
          <w:rFonts w:asciiTheme="minorHAnsi" w:hAnsiTheme="minorHAnsi"/>
        </w:rPr>
        <w:t>del  C.C.</w:t>
      </w:r>
      <w:proofErr w:type="gramEnd"/>
      <w:r w:rsidR="00BC4010" w:rsidRPr="00F858F3">
        <w:rPr>
          <w:rFonts w:asciiTheme="minorHAnsi" w:hAnsiTheme="minorHAnsi"/>
        </w:rPr>
        <w:t xml:space="preserve"> </w:t>
      </w:r>
      <w:r w:rsidRPr="00F858F3">
        <w:rPr>
          <w:rFonts w:asciiTheme="minorHAnsi" w:hAnsiTheme="minorHAnsi"/>
        </w:rPr>
        <w:t xml:space="preserve">Añaza Carrefour </w:t>
      </w:r>
      <w:r w:rsidR="00B876BC">
        <w:rPr>
          <w:rFonts w:asciiTheme="minorHAnsi" w:hAnsiTheme="minorHAnsi"/>
        </w:rPr>
        <w:t>el sábado 1</w:t>
      </w:r>
      <w:r w:rsidR="00E50193">
        <w:rPr>
          <w:rFonts w:asciiTheme="minorHAnsi" w:hAnsiTheme="minorHAnsi"/>
        </w:rPr>
        <w:t>8</w:t>
      </w:r>
      <w:r w:rsidR="00B876BC">
        <w:rPr>
          <w:rFonts w:asciiTheme="minorHAnsi" w:hAnsiTheme="minorHAnsi"/>
        </w:rPr>
        <w:t xml:space="preserve"> de febrero de 20</w:t>
      </w:r>
      <w:r w:rsidR="00E50193">
        <w:rPr>
          <w:rFonts w:asciiTheme="minorHAnsi" w:hAnsiTheme="minorHAnsi"/>
        </w:rPr>
        <w:t>23</w:t>
      </w:r>
      <w:r w:rsidRPr="00F858F3">
        <w:rPr>
          <w:rFonts w:asciiTheme="minorHAnsi" w:hAnsiTheme="minorHAnsi"/>
        </w:rPr>
        <w:t xml:space="preserve">, reconocen haber </w:t>
      </w:r>
      <w:r w:rsidR="00D641B8">
        <w:rPr>
          <w:rFonts w:asciiTheme="minorHAnsi" w:hAnsiTheme="minorHAnsi"/>
        </w:rPr>
        <w:t xml:space="preserve">sido informados de las Bases del </w:t>
      </w:r>
      <w:r w:rsidR="004F4DC6" w:rsidRPr="00F858F3">
        <w:rPr>
          <w:rFonts w:asciiTheme="minorHAnsi" w:hAnsiTheme="minorHAnsi"/>
        </w:rPr>
        <w:t>concurso,</w:t>
      </w:r>
      <w:r w:rsidRPr="00F858F3">
        <w:rPr>
          <w:rFonts w:asciiTheme="minorHAnsi" w:hAnsiTheme="minorHAnsi"/>
        </w:rPr>
        <w:t xml:space="preserve"> dan su conformidad y ceden </w:t>
      </w:r>
      <w:r w:rsidR="007F0684" w:rsidRPr="00F858F3">
        <w:rPr>
          <w:rFonts w:asciiTheme="minorHAnsi" w:hAnsiTheme="minorHAnsi"/>
        </w:rPr>
        <w:t xml:space="preserve">al C.C. Añaza Carrefour </w:t>
      </w:r>
      <w:r w:rsidRPr="00F858F3">
        <w:rPr>
          <w:rFonts w:asciiTheme="minorHAnsi" w:hAnsiTheme="minorHAnsi"/>
        </w:rPr>
        <w:t xml:space="preserve">los derechos sobre </w:t>
      </w:r>
      <w:r w:rsidR="00CF4273">
        <w:rPr>
          <w:rFonts w:asciiTheme="minorHAnsi" w:hAnsiTheme="minorHAnsi"/>
        </w:rPr>
        <w:t>cuantas</w:t>
      </w:r>
      <w:r w:rsidR="00400EE0" w:rsidRPr="00F858F3">
        <w:rPr>
          <w:rFonts w:asciiTheme="minorHAnsi" w:hAnsiTheme="minorHAnsi"/>
        </w:rPr>
        <w:t xml:space="preserve"> imágenes y videos se realicen durante </w:t>
      </w:r>
      <w:r w:rsidR="00CF4273">
        <w:rPr>
          <w:rFonts w:asciiTheme="minorHAnsi" w:hAnsiTheme="minorHAnsi"/>
        </w:rPr>
        <w:t>la</w:t>
      </w:r>
      <w:r w:rsidR="00400EE0" w:rsidRPr="00F858F3">
        <w:rPr>
          <w:rFonts w:asciiTheme="minorHAnsi" w:hAnsiTheme="minorHAnsi"/>
        </w:rPr>
        <w:t xml:space="preserve"> jornada </w:t>
      </w:r>
      <w:r w:rsidRPr="00F858F3">
        <w:rPr>
          <w:rFonts w:asciiTheme="minorHAnsi" w:hAnsiTheme="minorHAnsi"/>
        </w:rPr>
        <w:t xml:space="preserve">para </w:t>
      </w:r>
      <w:r w:rsidR="000C4C2C" w:rsidRPr="00F858F3">
        <w:rPr>
          <w:rFonts w:asciiTheme="minorHAnsi" w:hAnsiTheme="minorHAnsi"/>
        </w:rPr>
        <w:t>su publicación</w:t>
      </w:r>
      <w:r w:rsidRPr="00F858F3">
        <w:rPr>
          <w:rFonts w:asciiTheme="minorHAnsi" w:hAnsiTheme="minorHAnsi"/>
        </w:rPr>
        <w:t xml:space="preserve"> en Internet y Redes Sociales. </w:t>
      </w:r>
    </w:p>
    <w:p w14:paraId="44AD67E6" w14:textId="77777777" w:rsidR="00897DAA" w:rsidRPr="007B686F" w:rsidRDefault="00ED68A8" w:rsidP="00897DAA">
      <w:pPr>
        <w:pStyle w:val="NormalWeb"/>
        <w:numPr>
          <w:ilvl w:val="0"/>
          <w:numId w:val="3"/>
        </w:numPr>
        <w:spacing w:before="0" w:beforeAutospacing="0"/>
        <w:ind w:left="0"/>
        <w:jc w:val="both"/>
        <w:rPr>
          <w:rFonts w:asciiTheme="majorHAnsi" w:eastAsiaTheme="majorEastAsia" w:hAnsiTheme="majorHAnsi" w:cstheme="majorBidi"/>
          <w:bCs/>
          <w:color w:val="365F91" w:themeColor="accent1" w:themeShade="BF"/>
          <w:sz w:val="28"/>
          <w:szCs w:val="28"/>
          <w:lang w:eastAsia="en-US"/>
        </w:rPr>
      </w:pPr>
      <w:r w:rsidRPr="00995DA8">
        <w:rPr>
          <w:rFonts w:asciiTheme="minorHAnsi" w:hAnsiTheme="minorHAnsi"/>
        </w:rPr>
        <w:t xml:space="preserve">La participación en el concurso implica la aceptación de las presentes bases. </w:t>
      </w:r>
      <w:r w:rsidR="00B911EA" w:rsidRPr="007B686F">
        <w:rPr>
          <w:rFonts w:asciiTheme="majorHAnsi" w:eastAsiaTheme="majorEastAsia" w:hAnsiTheme="majorHAnsi" w:cstheme="majorBidi"/>
          <w:bCs/>
          <w:color w:val="365F91" w:themeColor="accent1" w:themeShade="BF"/>
          <w:sz w:val="28"/>
          <w:szCs w:val="28"/>
          <w:lang w:eastAsia="en-US"/>
        </w:rPr>
        <w:t>INSCRIPCIÓN</w:t>
      </w:r>
      <w:r w:rsidR="007B686F" w:rsidRPr="007B686F">
        <w:rPr>
          <w:rFonts w:asciiTheme="majorHAnsi" w:eastAsiaTheme="majorEastAsia" w:hAnsiTheme="majorHAnsi" w:cstheme="majorBidi"/>
          <w:bCs/>
          <w:color w:val="365F91" w:themeColor="accent1" w:themeShade="BF"/>
          <w:sz w:val="28"/>
          <w:szCs w:val="28"/>
          <w:lang w:eastAsia="en-US"/>
        </w:rPr>
        <w:t>:</w:t>
      </w:r>
    </w:p>
    <w:tbl>
      <w:tblPr>
        <w:tblW w:w="8789" w:type="dxa"/>
        <w:tblInd w:w="-72" w:type="dxa"/>
        <w:tblCellMar>
          <w:left w:w="70" w:type="dxa"/>
          <w:right w:w="70" w:type="dxa"/>
        </w:tblCellMar>
        <w:tblLook w:val="04A0" w:firstRow="1" w:lastRow="0" w:firstColumn="1" w:lastColumn="0" w:noHBand="0" w:noVBand="1"/>
      </w:tblPr>
      <w:tblGrid>
        <w:gridCol w:w="2850"/>
        <w:gridCol w:w="5939"/>
      </w:tblGrid>
      <w:tr w:rsidR="00480086" w:rsidRPr="00480086" w14:paraId="1908A075" w14:textId="77777777" w:rsidTr="006457D0">
        <w:trPr>
          <w:trHeight w:val="308"/>
        </w:trPr>
        <w:tc>
          <w:tcPr>
            <w:tcW w:w="285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B77BA25" w14:textId="77777777" w:rsidR="005F05FB" w:rsidRPr="00480086" w:rsidRDefault="00480086" w:rsidP="00480086">
            <w:pPr>
              <w:spacing w:after="0" w:line="240" w:lineRule="auto"/>
              <w:rPr>
                <w:rFonts w:eastAsia="Times New Roman" w:cs="Times New Roman"/>
                <w:color w:val="000000"/>
                <w:lang w:eastAsia="es-ES"/>
              </w:rPr>
            </w:pPr>
            <w:r w:rsidRPr="00480086">
              <w:rPr>
                <w:rFonts w:eastAsia="Times New Roman" w:cs="Times New Roman"/>
                <w:color w:val="000000"/>
                <w:lang w:eastAsia="es-ES"/>
              </w:rPr>
              <w:t>Nombre y apellidos del niño/a</w:t>
            </w:r>
          </w:p>
        </w:tc>
        <w:tc>
          <w:tcPr>
            <w:tcW w:w="5939" w:type="dxa"/>
            <w:tcBorders>
              <w:top w:val="single" w:sz="8" w:space="0" w:color="auto"/>
              <w:left w:val="nil"/>
              <w:bottom w:val="single" w:sz="4" w:space="0" w:color="auto"/>
              <w:right w:val="single" w:sz="8" w:space="0" w:color="auto"/>
            </w:tcBorders>
            <w:shd w:val="clear" w:color="auto" w:fill="auto"/>
            <w:noWrap/>
            <w:vAlign w:val="bottom"/>
            <w:hideMark/>
          </w:tcPr>
          <w:p w14:paraId="4B2D043E" w14:textId="77777777" w:rsidR="00480086" w:rsidRPr="00480086" w:rsidRDefault="00480086" w:rsidP="00480086">
            <w:pPr>
              <w:spacing w:after="0" w:line="240" w:lineRule="auto"/>
              <w:rPr>
                <w:rFonts w:eastAsia="Times New Roman" w:cs="Times New Roman"/>
                <w:color w:val="000000"/>
                <w:lang w:eastAsia="es-ES"/>
              </w:rPr>
            </w:pPr>
            <w:r w:rsidRPr="00480086">
              <w:rPr>
                <w:rFonts w:eastAsia="Times New Roman" w:cs="Times New Roman"/>
                <w:color w:val="000000"/>
                <w:lang w:eastAsia="es-ES"/>
              </w:rPr>
              <w:t> </w:t>
            </w:r>
          </w:p>
        </w:tc>
      </w:tr>
      <w:tr w:rsidR="00480086" w:rsidRPr="00480086" w14:paraId="5F39B363" w14:textId="77777777" w:rsidTr="006457D0">
        <w:trPr>
          <w:trHeight w:val="308"/>
        </w:trPr>
        <w:tc>
          <w:tcPr>
            <w:tcW w:w="2850" w:type="dxa"/>
            <w:tcBorders>
              <w:top w:val="nil"/>
              <w:left w:val="single" w:sz="8" w:space="0" w:color="auto"/>
              <w:bottom w:val="single" w:sz="4" w:space="0" w:color="auto"/>
              <w:right w:val="single" w:sz="4" w:space="0" w:color="auto"/>
            </w:tcBorders>
            <w:shd w:val="clear" w:color="auto" w:fill="auto"/>
            <w:noWrap/>
            <w:vAlign w:val="bottom"/>
            <w:hideMark/>
          </w:tcPr>
          <w:p w14:paraId="7B006B7D" w14:textId="77777777" w:rsidR="00480086" w:rsidRPr="00480086" w:rsidRDefault="00480086" w:rsidP="00480086">
            <w:pPr>
              <w:spacing w:after="0" w:line="240" w:lineRule="auto"/>
              <w:rPr>
                <w:rFonts w:eastAsia="Times New Roman" w:cs="Times New Roman"/>
                <w:color w:val="000000"/>
                <w:lang w:eastAsia="es-ES"/>
              </w:rPr>
            </w:pPr>
            <w:r w:rsidRPr="00480086">
              <w:rPr>
                <w:rFonts w:eastAsia="Times New Roman" w:cs="Times New Roman"/>
                <w:color w:val="000000"/>
                <w:lang w:eastAsia="es-ES"/>
              </w:rPr>
              <w:t>Edad</w:t>
            </w:r>
          </w:p>
        </w:tc>
        <w:tc>
          <w:tcPr>
            <w:tcW w:w="5939" w:type="dxa"/>
            <w:tcBorders>
              <w:top w:val="nil"/>
              <w:left w:val="nil"/>
              <w:bottom w:val="single" w:sz="4" w:space="0" w:color="auto"/>
              <w:right w:val="single" w:sz="8" w:space="0" w:color="auto"/>
            </w:tcBorders>
            <w:shd w:val="clear" w:color="auto" w:fill="auto"/>
            <w:noWrap/>
            <w:vAlign w:val="bottom"/>
            <w:hideMark/>
          </w:tcPr>
          <w:p w14:paraId="5A288315" w14:textId="77777777" w:rsidR="00480086" w:rsidRPr="00480086" w:rsidRDefault="00480086" w:rsidP="00480086">
            <w:pPr>
              <w:spacing w:after="0" w:line="240" w:lineRule="auto"/>
              <w:rPr>
                <w:rFonts w:eastAsia="Times New Roman" w:cs="Times New Roman"/>
                <w:color w:val="000000"/>
                <w:lang w:eastAsia="es-ES"/>
              </w:rPr>
            </w:pPr>
            <w:r w:rsidRPr="00480086">
              <w:rPr>
                <w:rFonts w:eastAsia="Times New Roman" w:cs="Times New Roman"/>
                <w:color w:val="000000"/>
                <w:lang w:eastAsia="es-ES"/>
              </w:rPr>
              <w:t> </w:t>
            </w:r>
          </w:p>
        </w:tc>
      </w:tr>
      <w:tr w:rsidR="00480086" w:rsidRPr="00480086" w14:paraId="4DD3DA36" w14:textId="77777777" w:rsidTr="006457D0">
        <w:trPr>
          <w:trHeight w:val="308"/>
        </w:trPr>
        <w:tc>
          <w:tcPr>
            <w:tcW w:w="2850" w:type="dxa"/>
            <w:tcBorders>
              <w:top w:val="nil"/>
              <w:left w:val="single" w:sz="8" w:space="0" w:color="auto"/>
              <w:bottom w:val="single" w:sz="4" w:space="0" w:color="auto"/>
              <w:right w:val="single" w:sz="4" w:space="0" w:color="auto"/>
            </w:tcBorders>
            <w:shd w:val="clear" w:color="auto" w:fill="auto"/>
            <w:noWrap/>
            <w:vAlign w:val="bottom"/>
            <w:hideMark/>
          </w:tcPr>
          <w:p w14:paraId="43A3D959" w14:textId="77777777" w:rsidR="005F05FB" w:rsidRPr="00480086" w:rsidRDefault="00480086" w:rsidP="00480086">
            <w:pPr>
              <w:spacing w:after="0" w:line="240" w:lineRule="auto"/>
              <w:rPr>
                <w:rFonts w:eastAsia="Times New Roman" w:cs="Times New Roman"/>
                <w:color w:val="000000"/>
                <w:lang w:eastAsia="es-ES"/>
              </w:rPr>
            </w:pPr>
            <w:r w:rsidRPr="00480086">
              <w:rPr>
                <w:rFonts w:eastAsia="Times New Roman" w:cs="Times New Roman"/>
                <w:color w:val="000000"/>
                <w:lang w:eastAsia="es-ES"/>
              </w:rPr>
              <w:t>Fantasía</w:t>
            </w:r>
          </w:p>
        </w:tc>
        <w:tc>
          <w:tcPr>
            <w:tcW w:w="5939" w:type="dxa"/>
            <w:tcBorders>
              <w:top w:val="nil"/>
              <w:left w:val="nil"/>
              <w:bottom w:val="single" w:sz="4" w:space="0" w:color="auto"/>
              <w:right w:val="single" w:sz="8" w:space="0" w:color="auto"/>
            </w:tcBorders>
            <w:shd w:val="clear" w:color="auto" w:fill="auto"/>
            <w:noWrap/>
            <w:vAlign w:val="bottom"/>
            <w:hideMark/>
          </w:tcPr>
          <w:p w14:paraId="7FD5F2E3" w14:textId="77777777" w:rsidR="00480086" w:rsidRPr="00480086" w:rsidRDefault="00480086" w:rsidP="00480086">
            <w:pPr>
              <w:spacing w:after="0" w:line="240" w:lineRule="auto"/>
              <w:rPr>
                <w:rFonts w:eastAsia="Times New Roman" w:cs="Times New Roman"/>
                <w:color w:val="000000"/>
                <w:lang w:eastAsia="es-ES"/>
              </w:rPr>
            </w:pPr>
            <w:r w:rsidRPr="00480086">
              <w:rPr>
                <w:rFonts w:eastAsia="Times New Roman" w:cs="Times New Roman"/>
                <w:color w:val="000000"/>
                <w:lang w:eastAsia="es-ES"/>
              </w:rPr>
              <w:t> </w:t>
            </w:r>
          </w:p>
        </w:tc>
      </w:tr>
      <w:tr w:rsidR="00480086" w:rsidRPr="00480086" w14:paraId="00E2C95F" w14:textId="77777777" w:rsidTr="006457D0">
        <w:trPr>
          <w:trHeight w:val="308"/>
        </w:trPr>
        <w:tc>
          <w:tcPr>
            <w:tcW w:w="2850" w:type="dxa"/>
            <w:tcBorders>
              <w:top w:val="nil"/>
              <w:left w:val="single" w:sz="8" w:space="0" w:color="auto"/>
              <w:bottom w:val="single" w:sz="4" w:space="0" w:color="auto"/>
              <w:right w:val="single" w:sz="4" w:space="0" w:color="auto"/>
            </w:tcBorders>
            <w:shd w:val="clear" w:color="auto" w:fill="auto"/>
            <w:noWrap/>
            <w:vAlign w:val="bottom"/>
            <w:hideMark/>
          </w:tcPr>
          <w:p w14:paraId="53672B3F" w14:textId="77777777" w:rsidR="00480086" w:rsidRPr="00480086" w:rsidRDefault="00480086" w:rsidP="00480086">
            <w:pPr>
              <w:spacing w:after="0" w:line="240" w:lineRule="auto"/>
              <w:rPr>
                <w:rFonts w:eastAsia="Times New Roman" w:cs="Times New Roman"/>
                <w:color w:val="000000"/>
                <w:lang w:eastAsia="es-ES"/>
              </w:rPr>
            </w:pPr>
            <w:r w:rsidRPr="00480086">
              <w:rPr>
                <w:rFonts w:eastAsia="Times New Roman" w:cs="Times New Roman"/>
                <w:color w:val="000000"/>
                <w:lang w:eastAsia="es-ES"/>
              </w:rPr>
              <w:t>Nombre y apellidos del padre/madre</w:t>
            </w:r>
            <w:r w:rsidR="000F3863">
              <w:rPr>
                <w:rFonts w:eastAsia="Times New Roman" w:cs="Times New Roman"/>
                <w:color w:val="000000"/>
                <w:lang w:eastAsia="es-ES"/>
              </w:rPr>
              <w:t>/tutor legal</w:t>
            </w:r>
          </w:p>
        </w:tc>
        <w:tc>
          <w:tcPr>
            <w:tcW w:w="5939" w:type="dxa"/>
            <w:tcBorders>
              <w:top w:val="nil"/>
              <w:left w:val="nil"/>
              <w:bottom w:val="single" w:sz="4" w:space="0" w:color="auto"/>
              <w:right w:val="single" w:sz="8" w:space="0" w:color="auto"/>
            </w:tcBorders>
            <w:shd w:val="clear" w:color="auto" w:fill="auto"/>
            <w:noWrap/>
            <w:vAlign w:val="bottom"/>
            <w:hideMark/>
          </w:tcPr>
          <w:p w14:paraId="37F303BA" w14:textId="77777777" w:rsidR="00480086" w:rsidRPr="00480086" w:rsidRDefault="00480086" w:rsidP="00480086">
            <w:pPr>
              <w:spacing w:after="0" w:line="240" w:lineRule="auto"/>
              <w:rPr>
                <w:rFonts w:eastAsia="Times New Roman" w:cs="Times New Roman"/>
                <w:color w:val="000000"/>
                <w:lang w:eastAsia="es-ES"/>
              </w:rPr>
            </w:pPr>
            <w:r w:rsidRPr="00480086">
              <w:rPr>
                <w:rFonts w:eastAsia="Times New Roman" w:cs="Times New Roman"/>
                <w:color w:val="000000"/>
                <w:lang w:eastAsia="es-ES"/>
              </w:rPr>
              <w:t> </w:t>
            </w:r>
          </w:p>
        </w:tc>
      </w:tr>
      <w:tr w:rsidR="00480086" w:rsidRPr="00480086" w14:paraId="09F2EE19" w14:textId="77777777" w:rsidTr="006457D0">
        <w:trPr>
          <w:trHeight w:val="324"/>
        </w:trPr>
        <w:tc>
          <w:tcPr>
            <w:tcW w:w="2850" w:type="dxa"/>
            <w:tcBorders>
              <w:top w:val="nil"/>
              <w:left w:val="single" w:sz="8" w:space="0" w:color="auto"/>
              <w:bottom w:val="single" w:sz="8" w:space="0" w:color="auto"/>
              <w:right w:val="single" w:sz="4" w:space="0" w:color="auto"/>
            </w:tcBorders>
            <w:shd w:val="clear" w:color="auto" w:fill="auto"/>
            <w:noWrap/>
            <w:vAlign w:val="bottom"/>
            <w:hideMark/>
          </w:tcPr>
          <w:p w14:paraId="1753E9FA" w14:textId="77777777" w:rsidR="00480086" w:rsidRPr="00480086" w:rsidRDefault="00480086" w:rsidP="00480086">
            <w:pPr>
              <w:spacing w:after="0" w:line="240" w:lineRule="auto"/>
              <w:rPr>
                <w:rFonts w:eastAsia="Times New Roman" w:cs="Times New Roman"/>
                <w:color w:val="000000"/>
                <w:lang w:eastAsia="es-ES"/>
              </w:rPr>
            </w:pPr>
            <w:r w:rsidRPr="00480086">
              <w:rPr>
                <w:rFonts w:eastAsia="Times New Roman" w:cs="Times New Roman"/>
                <w:color w:val="000000"/>
                <w:lang w:eastAsia="es-ES"/>
              </w:rPr>
              <w:t>Teléfono de contacto</w:t>
            </w:r>
          </w:p>
        </w:tc>
        <w:tc>
          <w:tcPr>
            <w:tcW w:w="5939" w:type="dxa"/>
            <w:tcBorders>
              <w:top w:val="nil"/>
              <w:left w:val="nil"/>
              <w:bottom w:val="single" w:sz="8" w:space="0" w:color="auto"/>
              <w:right w:val="single" w:sz="8" w:space="0" w:color="auto"/>
            </w:tcBorders>
            <w:shd w:val="clear" w:color="auto" w:fill="auto"/>
            <w:noWrap/>
            <w:vAlign w:val="bottom"/>
            <w:hideMark/>
          </w:tcPr>
          <w:p w14:paraId="0943D299" w14:textId="77777777" w:rsidR="00480086" w:rsidRPr="00480086" w:rsidRDefault="00480086" w:rsidP="00480086">
            <w:pPr>
              <w:spacing w:after="0" w:line="240" w:lineRule="auto"/>
              <w:rPr>
                <w:rFonts w:eastAsia="Times New Roman" w:cs="Times New Roman"/>
                <w:color w:val="000000"/>
                <w:lang w:eastAsia="es-ES"/>
              </w:rPr>
            </w:pPr>
            <w:r w:rsidRPr="00480086">
              <w:rPr>
                <w:rFonts w:eastAsia="Times New Roman" w:cs="Times New Roman"/>
                <w:color w:val="000000"/>
                <w:lang w:eastAsia="es-ES"/>
              </w:rPr>
              <w:t> </w:t>
            </w:r>
          </w:p>
        </w:tc>
      </w:tr>
    </w:tbl>
    <w:p w14:paraId="47A4DAE2" w14:textId="77777777" w:rsidR="00F73142" w:rsidRDefault="00F73142" w:rsidP="004B2F42"/>
    <w:p w14:paraId="1A6DEF3A" w14:textId="77777777" w:rsidR="004B2F42" w:rsidRDefault="00A4716A" w:rsidP="00DA50DE">
      <w:r>
        <w:t>Firmado conforme del padre/madre/tutor legal</w:t>
      </w:r>
      <w:r w:rsidR="004B2F42">
        <w:tab/>
      </w:r>
    </w:p>
    <w:sectPr w:rsidR="004B2F4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9B1B4" w14:textId="77777777" w:rsidR="00D97509" w:rsidRDefault="00D97509" w:rsidP="004C67FC">
      <w:pPr>
        <w:spacing w:after="0" w:line="240" w:lineRule="auto"/>
      </w:pPr>
      <w:r>
        <w:separator/>
      </w:r>
    </w:p>
  </w:endnote>
  <w:endnote w:type="continuationSeparator" w:id="0">
    <w:p w14:paraId="43D326DA" w14:textId="77777777" w:rsidR="00D97509" w:rsidRDefault="00D97509" w:rsidP="004C6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4E8D" w14:textId="77777777" w:rsidR="00DA50DE" w:rsidRPr="00E912CD" w:rsidRDefault="00DA50DE" w:rsidP="00BC76C9">
    <w:pPr>
      <w:pStyle w:val="Piedepgina"/>
      <w:jc w:val="both"/>
      <w:rPr>
        <w:sz w:val="20"/>
        <w:szCs w:val="20"/>
      </w:rPr>
    </w:pPr>
    <w:r w:rsidRPr="00E912CD">
      <w:rPr>
        <w:sz w:val="20"/>
        <w:szCs w:val="20"/>
      </w:rPr>
      <w:t xml:space="preserve">*Los cheques regalo serán canjeables en cualquier establecimiento del Centro Comercial Añaza Carrefour. Los ganadores deberán presentar en la Gerencia del Centro los tiques de sus compras para que el importe les sea abonado. En caso de preferirlo, los ganadores también podrían seleccionar los productos que deseen y solicitar que la Gerencia los compre y </w:t>
    </w:r>
    <w:r>
      <w:rPr>
        <w:sz w:val="20"/>
        <w:szCs w:val="20"/>
      </w:rPr>
      <w:t>entregue en la oficina de Gerencia</w:t>
    </w:r>
    <w:r w:rsidRPr="00E912CD">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05EA2" w14:textId="77777777" w:rsidR="00D97509" w:rsidRDefault="00D97509" w:rsidP="004C67FC">
      <w:pPr>
        <w:spacing w:after="0" w:line="240" w:lineRule="auto"/>
      </w:pPr>
      <w:r>
        <w:separator/>
      </w:r>
    </w:p>
  </w:footnote>
  <w:footnote w:type="continuationSeparator" w:id="0">
    <w:p w14:paraId="67AF6690" w14:textId="77777777" w:rsidR="00D97509" w:rsidRDefault="00D97509" w:rsidP="004C6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03F9" w14:textId="77777777" w:rsidR="00DA50DE" w:rsidRDefault="00DA50DE">
    <w:pPr>
      <w:pStyle w:val="Encabezado"/>
    </w:pPr>
    <w:r>
      <w:rPr>
        <w:noProof/>
        <w:lang w:eastAsia="es-ES"/>
      </w:rPr>
      <w:drawing>
        <wp:anchor distT="0" distB="0" distL="114300" distR="114300" simplePos="0" relativeHeight="251658240" behindDoc="0" locked="0" layoutInCell="1" allowOverlap="1" wp14:anchorId="1DFD27CC" wp14:editId="13EC6DF7">
          <wp:simplePos x="0" y="0"/>
          <wp:positionH relativeFrom="column">
            <wp:posOffset>4234815</wp:posOffset>
          </wp:positionH>
          <wp:positionV relativeFrom="paragraph">
            <wp:posOffset>-440055</wp:posOffset>
          </wp:positionV>
          <wp:extent cx="2036445" cy="1450975"/>
          <wp:effectExtent l="0" t="0" r="190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6445" cy="1450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F6B3C"/>
    <w:multiLevelType w:val="hybridMultilevel"/>
    <w:tmpl w:val="E44AAA4A"/>
    <w:lvl w:ilvl="0" w:tplc="081C6534">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6C41B3"/>
    <w:multiLevelType w:val="hybridMultilevel"/>
    <w:tmpl w:val="776E5A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45D099E"/>
    <w:multiLevelType w:val="hybridMultilevel"/>
    <w:tmpl w:val="4F90BE0C"/>
    <w:lvl w:ilvl="0" w:tplc="89EC9D20">
      <w:start w:val="1"/>
      <w:numFmt w:val="decimal"/>
      <w:lvlText w:val="%1º"/>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3F10D3"/>
    <w:multiLevelType w:val="hybridMultilevel"/>
    <w:tmpl w:val="4754C5B4"/>
    <w:lvl w:ilvl="0" w:tplc="89EC9D20">
      <w:start w:val="1"/>
      <w:numFmt w:val="decimal"/>
      <w:lvlText w:val="%1º"/>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055413B"/>
    <w:multiLevelType w:val="hybridMultilevel"/>
    <w:tmpl w:val="4E3CED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76271315">
    <w:abstractNumId w:val="0"/>
  </w:num>
  <w:num w:numId="2" w16cid:durableId="55861049">
    <w:abstractNumId w:val="2"/>
  </w:num>
  <w:num w:numId="3" w16cid:durableId="198325794">
    <w:abstractNumId w:val="4"/>
  </w:num>
  <w:num w:numId="4" w16cid:durableId="879975023">
    <w:abstractNumId w:val="1"/>
  </w:num>
  <w:num w:numId="5" w16cid:durableId="1995642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42"/>
    <w:rsid w:val="000444D9"/>
    <w:rsid w:val="0008651B"/>
    <w:rsid w:val="000C4C2C"/>
    <w:rsid w:val="000E77C4"/>
    <w:rsid w:val="000F3863"/>
    <w:rsid w:val="001B1120"/>
    <w:rsid w:val="00210607"/>
    <w:rsid w:val="00215A30"/>
    <w:rsid w:val="002315F0"/>
    <w:rsid w:val="00252ADF"/>
    <w:rsid w:val="002C3FC9"/>
    <w:rsid w:val="00400EE0"/>
    <w:rsid w:val="00411621"/>
    <w:rsid w:val="004541E8"/>
    <w:rsid w:val="00480086"/>
    <w:rsid w:val="004B2F42"/>
    <w:rsid w:val="004C67FC"/>
    <w:rsid w:val="004F4DC6"/>
    <w:rsid w:val="00533780"/>
    <w:rsid w:val="005B4892"/>
    <w:rsid w:val="005C3483"/>
    <w:rsid w:val="005F05FB"/>
    <w:rsid w:val="006076BE"/>
    <w:rsid w:val="006457D0"/>
    <w:rsid w:val="006A732E"/>
    <w:rsid w:val="006F241D"/>
    <w:rsid w:val="00717E5A"/>
    <w:rsid w:val="00764DC9"/>
    <w:rsid w:val="00764F70"/>
    <w:rsid w:val="007B31B7"/>
    <w:rsid w:val="007B686F"/>
    <w:rsid w:val="007E4B46"/>
    <w:rsid w:val="007F0684"/>
    <w:rsid w:val="00804BCA"/>
    <w:rsid w:val="00872258"/>
    <w:rsid w:val="00897DAA"/>
    <w:rsid w:val="008A7F35"/>
    <w:rsid w:val="009237B0"/>
    <w:rsid w:val="00995DA8"/>
    <w:rsid w:val="009D4DD4"/>
    <w:rsid w:val="00A4716A"/>
    <w:rsid w:val="00A740B3"/>
    <w:rsid w:val="00B650F3"/>
    <w:rsid w:val="00B876BC"/>
    <w:rsid w:val="00B911EA"/>
    <w:rsid w:val="00BA0C64"/>
    <w:rsid w:val="00BC4010"/>
    <w:rsid w:val="00BC76C9"/>
    <w:rsid w:val="00BE783D"/>
    <w:rsid w:val="00C235BE"/>
    <w:rsid w:val="00C55A1D"/>
    <w:rsid w:val="00C610FC"/>
    <w:rsid w:val="00C90833"/>
    <w:rsid w:val="00CA5E24"/>
    <w:rsid w:val="00CB415F"/>
    <w:rsid w:val="00CD5E05"/>
    <w:rsid w:val="00CE1B25"/>
    <w:rsid w:val="00CF4273"/>
    <w:rsid w:val="00D641B8"/>
    <w:rsid w:val="00D8042C"/>
    <w:rsid w:val="00D834B5"/>
    <w:rsid w:val="00D851A0"/>
    <w:rsid w:val="00D97509"/>
    <w:rsid w:val="00DA50DE"/>
    <w:rsid w:val="00DF6A45"/>
    <w:rsid w:val="00E342AB"/>
    <w:rsid w:val="00E50193"/>
    <w:rsid w:val="00E63F77"/>
    <w:rsid w:val="00E912CD"/>
    <w:rsid w:val="00EB6D0F"/>
    <w:rsid w:val="00ED68A8"/>
    <w:rsid w:val="00EE5655"/>
    <w:rsid w:val="00F15540"/>
    <w:rsid w:val="00F54240"/>
    <w:rsid w:val="00F73142"/>
    <w:rsid w:val="00F858F3"/>
    <w:rsid w:val="00FA70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13679"/>
  <w15:docId w15:val="{55CEC899-C080-4852-AFF9-7FF41161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68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4B2F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B2F42"/>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ED68A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D68A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C67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7FC"/>
  </w:style>
  <w:style w:type="paragraph" w:styleId="Piedepgina">
    <w:name w:val="footer"/>
    <w:basedOn w:val="Normal"/>
    <w:link w:val="PiedepginaCar"/>
    <w:uiPriority w:val="99"/>
    <w:unhideWhenUsed/>
    <w:rsid w:val="004C67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7FC"/>
  </w:style>
  <w:style w:type="paragraph" w:styleId="Textodeglobo">
    <w:name w:val="Balloon Text"/>
    <w:basedOn w:val="Normal"/>
    <w:link w:val="TextodegloboCar"/>
    <w:uiPriority w:val="99"/>
    <w:semiHidden/>
    <w:unhideWhenUsed/>
    <w:rsid w:val="00D804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042C"/>
    <w:rPr>
      <w:rFonts w:ascii="Tahoma" w:hAnsi="Tahoma" w:cs="Tahoma"/>
      <w:sz w:val="16"/>
      <w:szCs w:val="16"/>
    </w:rPr>
  </w:style>
  <w:style w:type="paragraph" w:styleId="Prrafodelista">
    <w:name w:val="List Paragraph"/>
    <w:basedOn w:val="Normal"/>
    <w:uiPriority w:val="34"/>
    <w:qFormat/>
    <w:rsid w:val="0099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5953">
      <w:bodyDiv w:val="1"/>
      <w:marLeft w:val="0"/>
      <w:marRight w:val="0"/>
      <w:marTop w:val="0"/>
      <w:marBottom w:val="0"/>
      <w:divBdr>
        <w:top w:val="none" w:sz="0" w:space="0" w:color="auto"/>
        <w:left w:val="none" w:sz="0" w:space="0" w:color="auto"/>
        <w:bottom w:val="none" w:sz="0" w:space="0" w:color="auto"/>
        <w:right w:val="none" w:sz="0" w:space="0" w:color="auto"/>
      </w:divBdr>
    </w:div>
    <w:div w:id="163787620">
      <w:bodyDiv w:val="1"/>
      <w:marLeft w:val="0"/>
      <w:marRight w:val="0"/>
      <w:marTop w:val="0"/>
      <w:marBottom w:val="0"/>
      <w:divBdr>
        <w:top w:val="none" w:sz="0" w:space="0" w:color="auto"/>
        <w:left w:val="none" w:sz="0" w:space="0" w:color="auto"/>
        <w:bottom w:val="none" w:sz="0" w:space="0" w:color="auto"/>
        <w:right w:val="none" w:sz="0" w:space="0" w:color="auto"/>
      </w:divBdr>
      <w:divsChild>
        <w:div w:id="1625766402">
          <w:marLeft w:val="0"/>
          <w:marRight w:val="0"/>
          <w:marTop w:val="0"/>
          <w:marBottom w:val="0"/>
          <w:divBdr>
            <w:top w:val="none" w:sz="0" w:space="0" w:color="auto"/>
            <w:left w:val="none" w:sz="0" w:space="0" w:color="auto"/>
            <w:bottom w:val="none" w:sz="0" w:space="0" w:color="auto"/>
            <w:right w:val="none" w:sz="0" w:space="0" w:color="auto"/>
          </w:divBdr>
          <w:divsChild>
            <w:div w:id="38668041">
              <w:marLeft w:val="0"/>
              <w:marRight w:val="0"/>
              <w:marTop w:val="0"/>
              <w:marBottom w:val="0"/>
              <w:divBdr>
                <w:top w:val="none" w:sz="0" w:space="0" w:color="auto"/>
                <w:left w:val="none" w:sz="0" w:space="0" w:color="auto"/>
                <w:bottom w:val="none" w:sz="0" w:space="0" w:color="auto"/>
                <w:right w:val="none" w:sz="0" w:space="0" w:color="auto"/>
              </w:divBdr>
              <w:divsChild>
                <w:div w:id="924994966">
                  <w:marLeft w:val="0"/>
                  <w:marRight w:val="0"/>
                  <w:marTop w:val="0"/>
                  <w:marBottom w:val="0"/>
                  <w:divBdr>
                    <w:top w:val="none" w:sz="0" w:space="0" w:color="auto"/>
                    <w:left w:val="none" w:sz="0" w:space="0" w:color="auto"/>
                    <w:bottom w:val="none" w:sz="0" w:space="0" w:color="auto"/>
                    <w:right w:val="none" w:sz="0" w:space="0" w:color="auto"/>
                  </w:divBdr>
                  <w:divsChild>
                    <w:div w:id="785542513">
                      <w:marLeft w:val="0"/>
                      <w:marRight w:val="0"/>
                      <w:marTop w:val="0"/>
                      <w:marBottom w:val="0"/>
                      <w:divBdr>
                        <w:top w:val="none" w:sz="0" w:space="0" w:color="auto"/>
                        <w:left w:val="none" w:sz="0" w:space="0" w:color="auto"/>
                        <w:bottom w:val="none" w:sz="0" w:space="0" w:color="auto"/>
                        <w:right w:val="none" w:sz="0" w:space="0" w:color="auto"/>
                      </w:divBdr>
                      <w:divsChild>
                        <w:div w:id="575289262">
                          <w:marLeft w:val="0"/>
                          <w:marRight w:val="0"/>
                          <w:marTop w:val="0"/>
                          <w:marBottom w:val="0"/>
                          <w:divBdr>
                            <w:top w:val="none" w:sz="0" w:space="0" w:color="auto"/>
                            <w:left w:val="none" w:sz="0" w:space="0" w:color="auto"/>
                            <w:bottom w:val="none" w:sz="0" w:space="0" w:color="auto"/>
                            <w:right w:val="none" w:sz="0" w:space="0" w:color="auto"/>
                          </w:divBdr>
                          <w:divsChild>
                            <w:div w:id="696349948">
                              <w:marLeft w:val="0"/>
                              <w:marRight w:val="0"/>
                              <w:marTop w:val="0"/>
                              <w:marBottom w:val="0"/>
                              <w:divBdr>
                                <w:top w:val="none" w:sz="0" w:space="0" w:color="auto"/>
                                <w:left w:val="none" w:sz="0" w:space="0" w:color="auto"/>
                                <w:bottom w:val="none" w:sz="0" w:space="0" w:color="auto"/>
                                <w:right w:val="none" w:sz="0" w:space="0" w:color="auto"/>
                              </w:divBdr>
                              <w:divsChild>
                                <w:div w:id="1009674435">
                                  <w:marLeft w:val="0"/>
                                  <w:marRight w:val="0"/>
                                  <w:marTop w:val="0"/>
                                  <w:marBottom w:val="0"/>
                                  <w:divBdr>
                                    <w:top w:val="none" w:sz="0" w:space="0" w:color="auto"/>
                                    <w:left w:val="none" w:sz="0" w:space="0" w:color="auto"/>
                                    <w:bottom w:val="none" w:sz="0" w:space="0" w:color="auto"/>
                                    <w:right w:val="none" w:sz="0" w:space="0" w:color="auto"/>
                                  </w:divBdr>
                                  <w:divsChild>
                                    <w:div w:id="337659807">
                                      <w:marLeft w:val="0"/>
                                      <w:marRight w:val="0"/>
                                      <w:marTop w:val="0"/>
                                      <w:marBottom w:val="0"/>
                                      <w:divBdr>
                                        <w:top w:val="none" w:sz="0" w:space="0" w:color="auto"/>
                                        <w:left w:val="none" w:sz="0" w:space="0" w:color="auto"/>
                                        <w:bottom w:val="none" w:sz="0" w:space="0" w:color="auto"/>
                                        <w:right w:val="none" w:sz="0" w:space="0" w:color="auto"/>
                                      </w:divBdr>
                                      <w:divsChild>
                                        <w:div w:id="1595086239">
                                          <w:marLeft w:val="0"/>
                                          <w:marRight w:val="0"/>
                                          <w:marTop w:val="0"/>
                                          <w:marBottom w:val="0"/>
                                          <w:divBdr>
                                            <w:top w:val="none" w:sz="0" w:space="0" w:color="auto"/>
                                            <w:left w:val="none" w:sz="0" w:space="0" w:color="auto"/>
                                            <w:bottom w:val="none" w:sz="0" w:space="0" w:color="auto"/>
                                            <w:right w:val="none" w:sz="0" w:space="0" w:color="auto"/>
                                          </w:divBdr>
                                          <w:divsChild>
                                            <w:div w:id="751312780">
                                              <w:marLeft w:val="0"/>
                                              <w:marRight w:val="0"/>
                                              <w:marTop w:val="0"/>
                                              <w:marBottom w:val="0"/>
                                              <w:divBdr>
                                                <w:top w:val="none" w:sz="0" w:space="0" w:color="auto"/>
                                                <w:left w:val="none" w:sz="0" w:space="0" w:color="auto"/>
                                                <w:bottom w:val="none" w:sz="0" w:space="0" w:color="auto"/>
                                                <w:right w:val="none" w:sz="0" w:space="0" w:color="auto"/>
                                              </w:divBdr>
                                              <w:divsChild>
                                                <w:div w:id="479536839">
                                                  <w:marLeft w:val="0"/>
                                                  <w:marRight w:val="0"/>
                                                  <w:marTop w:val="0"/>
                                                  <w:marBottom w:val="0"/>
                                                  <w:divBdr>
                                                    <w:top w:val="none" w:sz="0" w:space="0" w:color="auto"/>
                                                    <w:left w:val="none" w:sz="0" w:space="0" w:color="auto"/>
                                                    <w:bottom w:val="none" w:sz="0" w:space="0" w:color="auto"/>
                                                    <w:right w:val="none" w:sz="0" w:space="0" w:color="auto"/>
                                                  </w:divBdr>
                                                  <w:divsChild>
                                                    <w:div w:id="2051369332">
                                                      <w:marLeft w:val="0"/>
                                                      <w:marRight w:val="0"/>
                                                      <w:marTop w:val="0"/>
                                                      <w:marBottom w:val="0"/>
                                                      <w:divBdr>
                                                        <w:top w:val="none" w:sz="0" w:space="0" w:color="auto"/>
                                                        <w:left w:val="none" w:sz="0" w:space="0" w:color="auto"/>
                                                        <w:bottom w:val="none" w:sz="0" w:space="0" w:color="auto"/>
                                                        <w:right w:val="none" w:sz="0" w:space="0" w:color="auto"/>
                                                      </w:divBdr>
                                                      <w:divsChild>
                                                        <w:div w:id="289555651">
                                                          <w:marLeft w:val="405"/>
                                                          <w:marRight w:val="0"/>
                                                          <w:marTop w:val="0"/>
                                                          <w:marBottom w:val="0"/>
                                                          <w:divBdr>
                                                            <w:top w:val="none" w:sz="0" w:space="0" w:color="auto"/>
                                                            <w:left w:val="none" w:sz="0" w:space="0" w:color="auto"/>
                                                            <w:bottom w:val="none" w:sz="0" w:space="0" w:color="auto"/>
                                                            <w:right w:val="none" w:sz="0" w:space="0" w:color="auto"/>
                                                          </w:divBdr>
                                                          <w:divsChild>
                                                            <w:div w:id="979656658">
                                                              <w:marLeft w:val="0"/>
                                                              <w:marRight w:val="0"/>
                                                              <w:marTop w:val="0"/>
                                                              <w:marBottom w:val="0"/>
                                                              <w:divBdr>
                                                                <w:top w:val="none" w:sz="0" w:space="0" w:color="auto"/>
                                                                <w:left w:val="none" w:sz="0" w:space="0" w:color="auto"/>
                                                                <w:bottom w:val="none" w:sz="0" w:space="0" w:color="auto"/>
                                                                <w:right w:val="none" w:sz="0" w:space="0" w:color="auto"/>
                                                              </w:divBdr>
                                                              <w:divsChild>
                                                                <w:div w:id="557280438">
                                                                  <w:marLeft w:val="0"/>
                                                                  <w:marRight w:val="0"/>
                                                                  <w:marTop w:val="0"/>
                                                                  <w:marBottom w:val="0"/>
                                                                  <w:divBdr>
                                                                    <w:top w:val="none" w:sz="0" w:space="0" w:color="auto"/>
                                                                    <w:left w:val="none" w:sz="0" w:space="0" w:color="auto"/>
                                                                    <w:bottom w:val="none" w:sz="0" w:space="0" w:color="auto"/>
                                                                    <w:right w:val="none" w:sz="0" w:space="0" w:color="auto"/>
                                                                  </w:divBdr>
                                                                  <w:divsChild>
                                                                    <w:div w:id="82996095">
                                                                      <w:marLeft w:val="0"/>
                                                                      <w:marRight w:val="0"/>
                                                                      <w:marTop w:val="0"/>
                                                                      <w:marBottom w:val="0"/>
                                                                      <w:divBdr>
                                                                        <w:top w:val="none" w:sz="0" w:space="0" w:color="auto"/>
                                                                        <w:left w:val="none" w:sz="0" w:space="0" w:color="auto"/>
                                                                        <w:bottom w:val="none" w:sz="0" w:space="0" w:color="auto"/>
                                                                        <w:right w:val="none" w:sz="0" w:space="0" w:color="auto"/>
                                                                      </w:divBdr>
                                                                      <w:divsChild>
                                                                        <w:div w:id="698817194">
                                                                          <w:marLeft w:val="0"/>
                                                                          <w:marRight w:val="0"/>
                                                                          <w:marTop w:val="0"/>
                                                                          <w:marBottom w:val="0"/>
                                                                          <w:divBdr>
                                                                            <w:top w:val="none" w:sz="0" w:space="0" w:color="auto"/>
                                                                            <w:left w:val="none" w:sz="0" w:space="0" w:color="auto"/>
                                                                            <w:bottom w:val="none" w:sz="0" w:space="0" w:color="auto"/>
                                                                            <w:right w:val="none" w:sz="0" w:space="0" w:color="auto"/>
                                                                          </w:divBdr>
                                                                          <w:divsChild>
                                                                            <w:div w:id="784735198">
                                                                              <w:marLeft w:val="900"/>
                                                                              <w:marRight w:val="0"/>
                                                                              <w:marTop w:val="30"/>
                                                                              <w:marBottom w:val="0"/>
                                                                              <w:divBdr>
                                                                                <w:top w:val="none" w:sz="0" w:space="0" w:color="auto"/>
                                                                                <w:left w:val="none" w:sz="0" w:space="0" w:color="auto"/>
                                                                                <w:bottom w:val="none" w:sz="0" w:space="0" w:color="auto"/>
                                                                                <w:right w:val="none" w:sz="0" w:space="0" w:color="auto"/>
                                                                              </w:divBdr>
                                                                              <w:divsChild>
                                                                                <w:div w:id="1005860432">
                                                                                  <w:marLeft w:val="0"/>
                                                                                  <w:marRight w:val="0"/>
                                                                                  <w:marTop w:val="30"/>
                                                                                  <w:marBottom w:val="0"/>
                                                                                  <w:divBdr>
                                                                                    <w:top w:val="none" w:sz="0" w:space="0" w:color="auto"/>
                                                                                    <w:left w:val="none" w:sz="0" w:space="0" w:color="auto"/>
                                                                                    <w:bottom w:val="single" w:sz="6" w:space="15" w:color="auto"/>
                                                                                    <w:right w:val="none" w:sz="0" w:space="0" w:color="auto"/>
                                                                                  </w:divBdr>
                                                                                  <w:divsChild>
                                                                                    <w:div w:id="163205748">
                                                                                      <w:marLeft w:val="1200"/>
                                                                                      <w:marRight w:val="0"/>
                                                                                      <w:marTop w:val="180"/>
                                                                                      <w:marBottom w:val="0"/>
                                                                                      <w:divBdr>
                                                                                        <w:top w:val="none" w:sz="0" w:space="0" w:color="auto"/>
                                                                                        <w:left w:val="none" w:sz="0" w:space="0" w:color="auto"/>
                                                                                        <w:bottom w:val="none" w:sz="0" w:space="0" w:color="auto"/>
                                                                                        <w:right w:val="none" w:sz="0" w:space="0" w:color="auto"/>
                                                                                      </w:divBdr>
                                                                                      <w:divsChild>
                                                                                        <w:div w:id="556552541">
                                                                                          <w:marLeft w:val="0"/>
                                                                                          <w:marRight w:val="0"/>
                                                                                          <w:marTop w:val="0"/>
                                                                                          <w:marBottom w:val="0"/>
                                                                                          <w:divBdr>
                                                                                            <w:top w:val="none" w:sz="0" w:space="0" w:color="auto"/>
                                                                                            <w:left w:val="none" w:sz="0" w:space="0" w:color="auto"/>
                                                                                            <w:bottom w:val="none" w:sz="0" w:space="0" w:color="auto"/>
                                                                                            <w:right w:val="none" w:sz="0" w:space="0" w:color="auto"/>
                                                                                          </w:divBdr>
                                                                                          <w:divsChild>
                                                                                            <w:div w:id="528105647">
                                                                                              <w:marLeft w:val="0"/>
                                                                                              <w:marRight w:val="0"/>
                                                                                              <w:marTop w:val="30"/>
                                                                                              <w:marBottom w:val="0"/>
                                                                                              <w:divBdr>
                                                                                                <w:top w:val="none" w:sz="0" w:space="0" w:color="auto"/>
                                                                                                <w:left w:val="none" w:sz="0" w:space="0" w:color="auto"/>
                                                                                                <w:bottom w:val="none" w:sz="0" w:space="0" w:color="auto"/>
                                                                                                <w:right w:val="none" w:sz="0" w:space="0" w:color="auto"/>
                                                                                              </w:divBdr>
                                                                                              <w:divsChild>
                                                                                                <w:div w:id="1943147375">
                                                                                                  <w:marLeft w:val="0"/>
                                                                                                  <w:marRight w:val="0"/>
                                                                                                  <w:marTop w:val="0"/>
                                                                                                  <w:marBottom w:val="0"/>
                                                                                                  <w:divBdr>
                                                                                                    <w:top w:val="none" w:sz="0" w:space="0" w:color="auto"/>
                                                                                                    <w:left w:val="none" w:sz="0" w:space="0" w:color="auto"/>
                                                                                                    <w:bottom w:val="none" w:sz="0" w:space="0" w:color="auto"/>
                                                                                                    <w:right w:val="none" w:sz="0" w:space="0" w:color="auto"/>
                                                                                                  </w:divBdr>
                                                                                                  <w:divsChild>
                                                                                                    <w:div w:id="86928371">
                                                                                                      <w:marLeft w:val="0"/>
                                                                                                      <w:marRight w:val="0"/>
                                                                                                      <w:marTop w:val="15"/>
                                                                                                      <w:marBottom w:val="0"/>
                                                                                                      <w:divBdr>
                                                                                                        <w:top w:val="none" w:sz="0" w:space="0" w:color="auto"/>
                                                                                                        <w:left w:val="none" w:sz="0" w:space="0" w:color="auto"/>
                                                                                                        <w:bottom w:val="none" w:sz="0" w:space="0" w:color="auto"/>
                                                                                                        <w:right w:val="none" w:sz="0" w:space="0" w:color="auto"/>
                                                                                                      </w:divBdr>
                                                                                                      <w:divsChild>
                                                                                                        <w:div w:id="1176504020">
                                                                                                          <w:marLeft w:val="0"/>
                                                                                                          <w:marRight w:val="0"/>
                                                                                                          <w:marTop w:val="0"/>
                                                                                                          <w:marBottom w:val="0"/>
                                                                                                          <w:divBdr>
                                                                                                            <w:top w:val="none" w:sz="0" w:space="0" w:color="auto"/>
                                                                                                            <w:left w:val="none" w:sz="0" w:space="0" w:color="auto"/>
                                                                                                            <w:bottom w:val="none" w:sz="0" w:space="0" w:color="auto"/>
                                                                                                            <w:right w:val="none" w:sz="0" w:space="0" w:color="auto"/>
                                                                                                          </w:divBdr>
                                                                                                          <w:divsChild>
                                                                                                            <w:div w:id="1283271691">
                                                                                                              <w:marLeft w:val="0"/>
                                                                                                              <w:marRight w:val="0"/>
                                                                                                              <w:marTop w:val="0"/>
                                                                                                              <w:marBottom w:val="0"/>
                                                                                                              <w:divBdr>
                                                                                                                <w:top w:val="none" w:sz="0" w:space="0" w:color="auto"/>
                                                                                                                <w:left w:val="none" w:sz="0" w:space="0" w:color="auto"/>
                                                                                                                <w:bottom w:val="none" w:sz="0" w:space="0" w:color="auto"/>
                                                                                                                <w:right w:val="none" w:sz="0" w:space="0" w:color="auto"/>
                                                                                                              </w:divBdr>
                                                                                                              <w:divsChild>
                                                                                                                <w:div w:id="1723017654">
                                                                                                                  <w:marLeft w:val="0"/>
                                                                                                                  <w:marRight w:val="0"/>
                                                                                                                  <w:marTop w:val="0"/>
                                                                                                                  <w:marBottom w:val="0"/>
                                                                                                                  <w:divBdr>
                                                                                                                    <w:top w:val="none" w:sz="0" w:space="0" w:color="auto"/>
                                                                                                                    <w:left w:val="none" w:sz="0" w:space="0" w:color="auto"/>
                                                                                                                    <w:bottom w:val="none" w:sz="0" w:space="0" w:color="auto"/>
                                                                                                                    <w:right w:val="none" w:sz="0" w:space="0" w:color="auto"/>
                                                                                                                  </w:divBdr>
                                                                                                                  <w:divsChild>
                                                                                                                    <w:div w:id="3064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4264909">
      <w:bodyDiv w:val="1"/>
      <w:marLeft w:val="0"/>
      <w:marRight w:val="0"/>
      <w:marTop w:val="0"/>
      <w:marBottom w:val="0"/>
      <w:divBdr>
        <w:top w:val="none" w:sz="0" w:space="0" w:color="auto"/>
        <w:left w:val="none" w:sz="0" w:space="0" w:color="auto"/>
        <w:bottom w:val="none" w:sz="0" w:space="0" w:color="auto"/>
        <w:right w:val="none" w:sz="0" w:space="0" w:color="auto"/>
      </w:divBdr>
    </w:div>
    <w:div w:id="857162824">
      <w:bodyDiv w:val="1"/>
      <w:marLeft w:val="0"/>
      <w:marRight w:val="0"/>
      <w:marTop w:val="0"/>
      <w:marBottom w:val="0"/>
      <w:divBdr>
        <w:top w:val="none" w:sz="0" w:space="0" w:color="auto"/>
        <w:left w:val="none" w:sz="0" w:space="0" w:color="auto"/>
        <w:bottom w:val="none" w:sz="0" w:space="0" w:color="auto"/>
        <w:right w:val="none" w:sz="0" w:space="0" w:color="auto"/>
      </w:divBdr>
    </w:div>
    <w:div w:id="1201088482">
      <w:bodyDiv w:val="1"/>
      <w:marLeft w:val="0"/>
      <w:marRight w:val="0"/>
      <w:marTop w:val="0"/>
      <w:marBottom w:val="0"/>
      <w:divBdr>
        <w:top w:val="none" w:sz="0" w:space="0" w:color="auto"/>
        <w:left w:val="none" w:sz="0" w:space="0" w:color="auto"/>
        <w:bottom w:val="none" w:sz="0" w:space="0" w:color="auto"/>
        <w:right w:val="none" w:sz="0" w:space="0" w:color="auto"/>
      </w:divBdr>
    </w:div>
    <w:div w:id="1468819403">
      <w:bodyDiv w:val="1"/>
      <w:marLeft w:val="0"/>
      <w:marRight w:val="0"/>
      <w:marTop w:val="0"/>
      <w:marBottom w:val="0"/>
      <w:divBdr>
        <w:top w:val="none" w:sz="0" w:space="0" w:color="auto"/>
        <w:left w:val="none" w:sz="0" w:space="0" w:color="auto"/>
        <w:bottom w:val="none" w:sz="0" w:space="0" w:color="auto"/>
        <w:right w:val="none" w:sz="0" w:space="0" w:color="auto"/>
      </w:divBdr>
    </w:div>
    <w:div w:id="181653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1524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Depósitos Almacenes Número Uno</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Leguina</dc:creator>
  <cp:lastModifiedBy>Alexandra Sindar</cp:lastModifiedBy>
  <cp:revision>4</cp:revision>
  <cp:lastPrinted>2016-02-03T18:37:00Z</cp:lastPrinted>
  <dcterms:created xsi:type="dcterms:W3CDTF">2023-01-13T10:31:00Z</dcterms:created>
  <dcterms:modified xsi:type="dcterms:W3CDTF">2023-01-13T10:52:00Z</dcterms:modified>
</cp:coreProperties>
</file>